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6D" w:rsidRDefault="00501835">
      <w:r>
        <w:t xml:space="preserve">Edits to CCHDO cruise </w:t>
      </w:r>
      <w:r w:rsidRPr="00501835">
        <w:t>06MT22_5</w:t>
      </w:r>
      <w:r w:rsidR="00C148B1">
        <w:t xml:space="preserve"> Dissolved Oxygen Quality Flags</w:t>
      </w:r>
    </w:p>
    <w:p w:rsidR="00501835" w:rsidRDefault="00501835"/>
    <w:p w:rsidR="00501835" w:rsidRDefault="00501835">
      <w:r>
        <w:t>J. Swift, 11SEP2020</w:t>
      </w:r>
    </w:p>
    <w:p w:rsidR="00501835" w:rsidRDefault="00501835"/>
    <w:p w:rsidR="00501835" w:rsidRDefault="00501835">
      <w:hyperlink r:id="rId4" w:history="1">
        <w:r w:rsidRPr="00891BEB">
          <w:rPr>
            <w:rStyle w:val="Hyperlink"/>
          </w:rPr>
          <w:t>https://cchdo.ucsd.edu/cruise/06MT22_5</w:t>
        </w:r>
      </w:hyperlink>
    </w:p>
    <w:p w:rsidR="00501835" w:rsidRDefault="00501835"/>
    <w:p w:rsidR="005A57A8" w:rsidRDefault="00501835">
      <w:r>
        <w:t xml:space="preserve">Examination of the bottle data file </w:t>
      </w:r>
      <w:r w:rsidR="009B325C">
        <w:t>(</w:t>
      </w:r>
      <w:hyperlink r:id="rId5" w:history="1">
        <w:r>
          <w:rPr>
            <w:rStyle w:val="Hyperlink"/>
            <w:rFonts w:ascii="Helvetica Neue" w:hAnsi="Helvetica Neue"/>
            <w:color w:val="337AB7"/>
            <w:sz w:val="21"/>
            <w:szCs w:val="21"/>
          </w:rPr>
          <w:t>a10_hy1.csv</w:t>
        </w:r>
      </w:hyperlink>
      <w:r w:rsidR="009B325C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)</w:t>
      </w:r>
      <w:r>
        <w:t xml:space="preserve"> for this </w:t>
      </w:r>
      <w:r w:rsidR="009B325C">
        <w:t xml:space="preserve">1992-1993 </w:t>
      </w:r>
      <w:r>
        <w:t xml:space="preserve">cruise shows </w:t>
      </w:r>
      <w:r w:rsidR="00C53985">
        <w:t xml:space="preserve">oxygen </w:t>
      </w:r>
      <w:r w:rsidR="000B7144">
        <w:t xml:space="preserve">data value </w:t>
      </w:r>
      <w:r>
        <w:t>anomalies</w:t>
      </w:r>
      <w:r w:rsidR="00C53985">
        <w:t xml:space="preserve"> </w:t>
      </w:r>
      <w:r>
        <w:t xml:space="preserve">that should be addressed </w:t>
      </w:r>
      <w:r w:rsidR="00395680">
        <w:t>with</w:t>
      </w:r>
      <w:r>
        <w:t xml:space="preserve"> changes in quality codes</w:t>
      </w:r>
      <w:r w:rsidR="00C53985">
        <w:t xml:space="preserve"> from</w:t>
      </w:r>
      <w:r w:rsidR="00C62E6F">
        <w:t xml:space="preserve"> their present</w:t>
      </w:r>
      <w:r w:rsidR="00C53985">
        <w:t xml:space="preserve"> "2" (good) to "4" (bad)</w:t>
      </w:r>
      <w:r w:rsidR="00C62E6F">
        <w:t>.</w:t>
      </w:r>
      <w:r w:rsidR="00D35425">
        <w:t xml:space="preserve"> T</w:t>
      </w:r>
      <w:r w:rsidR="009B325C">
        <w:t>hese are gross data errors</w:t>
      </w:r>
      <w:r w:rsidR="00C62E6F">
        <w:t xml:space="preserve">, perhaps reflecting a sampling </w:t>
      </w:r>
      <w:r w:rsidR="00D35425">
        <w:t xml:space="preserve">or analytic </w:t>
      </w:r>
      <w:r w:rsidR="00C62E6F">
        <w:t>error. None of the values recommended for new flags showed accompanying signatures in T, S, or nutrients.</w:t>
      </w:r>
      <w:r w:rsidR="005A57A8">
        <w:t xml:space="preserve"> </w:t>
      </w:r>
    </w:p>
    <w:p w:rsidR="005A57A8" w:rsidRDefault="005A57A8"/>
    <w:p w:rsidR="004D14BD" w:rsidRDefault="005A57A8">
      <w:r>
        <w:t>There are</w:t>
      </w:r>
      <w:r w:rsidR="00D35425">
        <w:t>, however,</w:t>
      </w:r>
      <w:r>
        <w:t xml:space="preserve"> </w:t>
      </w:r>
      <w:r w:rsidR="00D17415">
        <w:t>moderately suspicious</w:t>
      </w:r>
      <w:r w:rsidR="007000B3">
        <w:t xml:space="preserve"> (too low)</w:t>
      </w:r>
      <w:r w:rsidR="00D17415">
        <w:t xml:space="preserve"> </w:t>
      </w:r>
      <w:r>
        <w:t>mid-depth low oxygens at stations 89, 91, and 93 that I decided to lea</w:t>
      </w:r>
      <w:r w:rsidR="00D35425">
        <w:t>ve be</w:t>
      </w:r>
      <w:r w:rsidR="007000B3">
        <w:t xml:space="preserve"> (quality code 2)</w:t>
      </w:r>
      <w:r w:rsidR="00D35425">
        <w:t>, because</w:t>
      </w:r>
      <w:r>
        <w:t xml:space="preserve"> there are some lower oxygen waters in this domain and depth range</w:t>
      </w:r>
      <w:r w:rsidR="007000B3">
        <w:t xml:space="preserve"> and who knows?</w:t>
      </w:r>
    </w:p>
    <w:p w:rsidR="004D14BD" w:rsidRDefault="004D14BD"/>
    <w:p w:rsidR="004D14BD" w:rsidRDefault="004D14BD">
      <w:r>
        <w:t xml:space="preserve">The recommended </w:t>
      </w:r>
      <w:r w:rsidR="00C62E6F">
        <w:t xml:space="preserve">O2 flag </w:t>
      </w:r>
      <w:r w:rsidR="00D35425">
        <w:t>c</w:t>
      </w:r>
      <w:r>
        <w:t>hanges</w:t>
      </w:r>
      <w:bookmarkStart w:id="0" w:name="_GoBack"/>
      <w:bookmarkEnd w:id="0"/>
      <w:r>
        <w:t>:</w:t>
      </w:r>
    </w:p>
    <w:p w:rsidR="009B325C" w:rsidRDefault="009B32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Station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bottle</w:t>
            </w:r>
          </w:p>
        </w:tc>
        <w:tc>
          <w:tcPr>
            <w:tcW w:w="1870" w:type="dxa"/>
          </w:tcPr>
          <w:p w:rsidR="004D14BD" w:rsidRPr="004D14BD" w:rsidRDefault="004D14BD" w:rsidP="00E407EF">
            <w:r>
              <w:t>CTDPRS</w:t>
            </w:r>
          </w:p>
        </w:tc>
        <w:tc>
          <w:tcPr>
            <w:tcW w:w="1870" w:type="dxa"/>
          </w:tcPr>
          <w:p w:rsidR="004D14BD" w:rsidRPr="004D14BD" w:rsidRDefault="004D14BD" w:rsidP="00E407EF">
            <w:r>
              <w:t>OXYGEN</w:t>
            </w:r>
          </w:p>
        </w:tc>
        <w:tc>
          <w:tcPr>
            <w:tcW w:w="1870" w:type="dxa"/>
          </w:tcPr>
          <w:p w:rsidR="004D14BD" w:rsidRPr="004D14BD" w:rsidRDefault="004D14BD" w:rsidP="00E407EF">
            <w:r>
              <w:t>NEW O2 CODE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632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307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1799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280.5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10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315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1198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277.1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11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316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2501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204.9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11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3505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223.1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50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317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900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271.1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50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302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3653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286.4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58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313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999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246.8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62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315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1200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280.7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81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306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4255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193.8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83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314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2501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185.3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</w:t>
            </w:r>
          </w:p>
        </w:tc>
      </w:tr>
      <w:tr w:rsidR="00D35425" w:rsidRPr="004D14BD" w:rsidTr="004D14BD">
        <w:tc>
          <w:tcPr>
            <w:tcW w:w="1870" w:type="dxa"/>
          </w:tcPr>
          <w:p w:rsidR="00D35425" w:rsidRPr="004D14BD" w:rsidRDefault="00D35425" w:rsidP="00E407EF"/>
        </w:tc>
        <w:tc>
          <w:tcPr>
            <w:tcW w:w="1870" w:type="dxa"/>
          </w:tcPr>
          <w:p w:rsidR="00D35425" w:rsidRPr="004D14BD" w:rsidRDefault="00D35425" w:rsidP="00E407EF"/>
        </w:tc>
        <w:tc>
          <w:tcPr>
            <w:tcW w:w="1870" w:type="dxa"/>
          </w:tcPr>
          <w:p w:rsidR="00D35425" w:rsidRPr="004D14BD" w:rsidRDefault="00D35425" w:rsidP="00E407EF"/>
        </w:tc>
        <w:tc>
          <w:tcPr>
            <w:tcW w:w="1870" w:type="dxa"/>
          </w:tcPr>
          <w:p w:rsidR="00D35425" w:rsidRPr="004D14BD" w:rsidRDefault="00D35425" w:rsidP="00E407EF"/>
        </w:tc>
        <w:tc>
          <w:tcPr>
            <w:tcW w:w="1870" w:type="dxa"/>
          </w:tcPr>
          <w:p w:rsidR="00D35425" w:rsidRPr="004D14BD" w:rsidRDefault="00D35425" w:rsidP="00E407EF"/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89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202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501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142.6</w:t>
            </w:r>
          </w:p>
        </w:tc>
        <w:tc>
          <w:tcPr>
            <w:tcW w:w="1870" w:type="dxa"/>
          </w:tcPr>
          <w:p w:rsidR="004D14BD" w:rsidRPr="004D14BD" w:rsidRDefault="00D35425" w:rsidP="00E407EF">
            <w:r>
              <w:t>unchanged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91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202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400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162.6</w:t>
            </w:r>
          </w:p>
        </w:tc>
        <w:tc>
          <w:tcPr>
            <w:tcW w:w="1870" w:type="dxa"/>
          </w:tcPr>
          <w:p w:rsidR="004D14BD" w:rsidRPr="004D14BD" w:rsidRDefault="00D35425" w:rsidP="00E407EF">
            <w:r>
              <w:t>unchanged</w:t>
            </w:r>
          </w:p>
        </w:tc>
      </w:tr>
      <w:tr w:rsidR="004D14BD" w:rsidRPr="004D14BD" w:rsidTr="004D14BD">
        <w:tc>
          <w:tcPr>
            <w:tcW w:w="1870" w:type="dxa"/>
          </w:tcPr>
          <w:p w:rsidR="004D14BD" w:rsidRPr="004D14BD" w:rsidRDefault="004D14BD" w:rsidP="00E407EF">
            <w:r w:rsidRPr="004D14BD">
              <w:t>93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204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504</w:t>
            </w:r>
          </w:p>
        </w:tc>
        <w:tc>
          <w:tcPr>
            <w:tcW w:w="1870" w:type="dxa"/>
          </w:tcPr>
          <w:p w:rsidR="004D14BD" w:rsidRPr="004D14BD" w:rsidRDefault="004D14BD" w:rsidP="00E407EF">
            <w:r w:rsidRPr="004D14BD">
              <w:t>158.7</w:t>
            </w:r>
          </w:p>
        </w:tc>
        <w:tc>
          <w:tcPr>
            <w:tcW w:w="1870" w:type="dxa"/>
          </w:tcPr>
          <w:p w:rsidR="004D14BD" w:rsidRPr="004D14BD" w:rsidRDefault="00D35425" w:rsidP="00E407EF">
            <w:r>
              <w:t>unchanged</w:t>
            </w:r>
          </w:p>
        </w:tc>
      </w:tr>
    </w:tbl>
    <w:p w:rsidR="004D14BD" w:rsidRDefault="004D14BD"/>
    <w:p w:rsidR="004D14BD" w:rsidRDefault="004D14BD"/>
    <w:p w:rsidR="008F2CE8" w:rsidRDefault="008F2CE8"/>
    <w:sectPr w:rsidR="008F2CE8" w:rsidSect="00B7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5"/>
    <w:rsid w:val="000B7144"/>
    <w:rsid w:val="00162F8B"/>
    <w:rsid w:val="00395680"/>
    <w:rsid w:val="003D00E8"/>
    <w:rsid w:val="004D14BD"/>
    <w:rsid w:val="004D75E2"/>
    <w:rsid w:val="00501835"/>
    <w:rsid w:val="005A57A8"/>
    <w:rsid w:val="00622DDF"/>
    <w:rsid w:val="00637664"/>
    <w:rsid w:val="00661A42"/>
    <w:rsid w:val="006E1CF7"/>
    <w:rsid w:val="007000B3"/>
    <w:rsid w:val="008E7683"/>
    <w:rsid w:val="008F2CE8"/>
    <w:rsid w:val="00920369"/>
    <w:rsid w:val="00944B07"/>
    <w:rsid w:val="009B325C"/>
    <w:rsid w:val="00A26C00"/>
    <w:rsid w:val="00B47DDC"/>
    <w:rsid w:val="00B74B23"/>
    <w:rsid w:val="00C148B1"/>
    <w:rsid w:val="00C53985"/>
    <w:rsid w:val="00C62E6F"/>
    <w:rsid w:val="00D17415"/>
    <w:rsid w:val="00D35425"/>
    <w:rsid w:val="00D3556D"/>
    <w:rsid w:val="00D41665"/>
    <w:rsid w:val="00DC5268"/>
    <w:rsid w:val="00DF03B7"/>
    <w:rsid w:val="00E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CC932"/>
  <w15:chartTrackingRefBased/>
  <w15:docId w15:val="{186443E4-38BE-9B48-A981-11CE530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01835"/>
  </w:style>
  <w:style w:type="table" w:styleId="TableGrid">
    <w:name w:val="Table Grid"/>
    <w:basedOn w:val="TableNormal"/>
    <w:uiPriority w:val="39"/>
    <w:rsid w:val="004D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hdo.ucsd.edu/data/763/a10_hy1.csv" TargetMode="External"/><Relationship Id="rId4" Type="http://schemas.openxmlformats.org/officeDocument/2006/relationships/hyperlink" Target="https://cchdo.ucsd.edu/cruise/06MT22_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2020-09-11T17:28:00Z</dcterms:created>
  <dcterms:modified xsi:type="dcterms:W3CDTF">2020-09-14T17:48:00Z</dcterms:modified>
</cp:coreProperties>
</file>